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55A8F" w14:textId="77EF83D4" w:rsidR="00A61469" w:rsidRPr="00A61469" w:rsidRDefault="00A61469" w:rsidP="00A61469">
      <w:pPr>
        <w:jc w:val="right"/>
        <w:rPr>
          <w:b/>
          <w:bCs/>
        </w:rPr>
      </w:pPr>
      <w:r w:rsidRPr="00A61469">
        <w:rPr>
          <w:b/>
          <w:bCs/>
          <w:noProof/>
        </w:rPr>
        <w:drawing>
          <wp:anchor distT="0" distB="0" distL="0" distR="0" simplePos="0" relativeHeight="251659264" behindDoc="0" locked="0" layoutInCell="1" allowOverlap="1" wp14:anchorId="00DD7383" wp14:editId="69587D43">
            <wp:simplePos x="0" y="0"/>
            <wp:positionH relativeFrom="margin">
              <wp:align>left</wp:align>
            </wp:positionH>
            <wp:positionV relativeFrom="paragraph">
              <wp:posOffset>9525</wp:posOffset>
            </wp:positionV>
            <wp:extent cx="2668977" cy="638294"/>
            <wp:effectExtent l="0" t="0" r="0" b="952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668977" cy="638294"/>
                    </a:xfrm>
                    <a:prstGeom prst="rect">
                      <a:avLst/>
                    </a:prstGeom>
                  </pic:spPr>
                </pic:pic>
              </a:graphicData>
            </a:graphic>
          </wp:anchor>
        </w:drawing>
      </w:r>
      <w:r w:rsidRPr="00A61469">
        <w:rPr>
          <w:b/>
          <w:bCs/>
        </w:rPr>
        <w:t>MEDIA RELEASE</w:t>
      </w:r>
    </w:p>
    <w:p w14:paraId="077FE363" w14:textId="77777777" w:rsidR="00A61469" w:rsidRPr="00A61469" w:rsidRDefault="00A61469" w:rsidP="00A61469">
      <w:pPr>
        <w:jc w:val="right"/>
        <w:rPr>
          <w:b/>
          <w:bCs/>
        </w:rPr>
      </w:pPr>
      <w:r w:rsidRPr="00A61469">
        <w:rPr>
          <w:b/>
          <w:bCs/>
        </w:rPr>
        <w:t>FOR IMMEDIATE RELEASE</w:t>
      </w:r>
    </w:p>
    <w:p w14:paraId="504312B9" w14:textId="3108F24D" w:rsidR="00A61469" w:rsidRPr="00A61469" w:rsidRDefault="005207C7" w:rsidP="00A61469">
      <w:pPr>
        <w:jc w:val="right"/>
        <w:rPr>
          <w:b/>
          <w:bCs/>
        </w:rPr>
      </w:pPr>
      <w:r>
        <w:rPr>
          <w:b/>
          <w:bCs/>
        </w:rPr>
        <w:t>July 31</w:t>
      </w:r>
      <w:r w:rsidR="00A61469" w:rsidRPr="00A61469">
        <w:rPr>
          <w:b/>
          <w:bCs/>
        </w:rPr>
        <w:t>, 2025</w:t>
      </w:r>
    </w:p>
    <w:p w14:paraId="632CB603" w14:textId="19C305F6" w:rsidR="00A61469" w:rsidRDefault="00A61469" w:rsidP="00A61469">
      <w:r>
        <w:rPr>
          <w:noProof/>
        </w:rPr>
        <mc:AlternateContent>
          <mc:Choice Requires="wpg">
            <w:drawing>
              <wp:anchor distT="0" distB="0" distL="0" distR="0" simplePos="0" relativeHeight="251661312" behindDoc="1" locked="0" layoutInCell="1" allowOverlap="1" wp14:anchorId="69C86776" wp14:editId="48360371">
                <wp:simplePos x="0" y="0"/>
                <wp:positionH relativeFrom="page">
                  <wp:posOffset>914400</wp:posOffset>
                </wp:positionH>
                <wp:positionV relativeFrom="paragraph">
                  <wp:posOffset>314325</wp:posOffset>
                </wp:positionV>
                <wp:extent cx="5733415" cy="2032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3415" cy="20320"/>
                          <a:chOff x="0" y="0"/>
                          <a:chExt cx="5733415" cy="20320"/>
                        </a:xfrm>
                      </wpg:grpSpPr>
                      <wps:wsp>
                        <wps:cNvPr id="3" name="Graphic 3"/>
                        <wps:cNvSpPr/>
                        <wps:spPr>
                          <a:xfrm>
                            <a:off x="0" y="0"/>
                            <a:ext cx="5731510" cy="19685"/>
                          </a:xfrm>
                          <a:custGeom>
                            <a:avLst/>
                            <a:gdLst/>
                            <a:ahLst/>
                            <a:cxnLst/>
                            <a:rect l="l" t="t" r="r" b="b"/>
                            <a:pathLst>
                              <a:path w="5731510" h="19685">
                                <a:moveTo>
                                  <a:pt x="5731497" y="12"/>
                                </a:moveTo>
                                <a:lnTo>
                                  <a:pt x="5729910" y="12"/>
                                </a:lnTo>
                                <a:lnTo>
                                  <a:pt x="3352" y="0"/>
                                </a:lnTo>
                                <a:lnTo>
                                  <a:pt x="304" y="0"/>
                                </a:lnTo>
                                <a:lnTo>
                                  <a:pt x="0" y="12"/>
                                </a:lnTo>
                                <a:lnTo>
                                  <a:pt x="0" y="19685"/>
                                </a:lnTo>
                                <a:lnTo>
                                  <a:pt x="5731497" y="19685"/>
                                </a:lnTo>
                                <a:lnTo>
                                  <a:pt x="5731497" y="12"/>
                                </a:lnTo>
                                <a:close/>
                              </a:path>
                            </a:pathLst>
                          </a:custGeom>
                          <a:solidFill>
                            <a:srgbClr val="9F9F9F"/>
                          </a:solidFill>
                        </wps:spPr>
                        <wps:bodyPr wrap="square" lIns="0" tIns="0" rIns="0" bIns="0" rtlCol="0">
                          <a:prstTxWarp prst="textNoShape">
                            <a:avLst/>
                          </a:prstTxWarp>
                          <a:noAutofit/>
                        </wps:bodyPr>
                      </wps:wsp>
                      <wps:wsp>
                        <wps:cNvPr id="4" name="Graphic 4"/>
                        <wps:cNvSpPr/>
                        <wps:spPr>
                          <a:xfrm>
                            <a:off x="5729985" y="0"/>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5" name="Graphic 5"/>
                        <wps:cNvSpPr/>
                        <wps:spPr>
                          <a:xfrm>
                            <a:off x="304" y="0"/>
                            <a:ext cx="5732780" cy="17145"/>
                          </a:xfrm>
                          <a:custGeom>
                            <a:avLst/>
                            <a:gdLst/>
                            <a:ahLst/>
                            <a:cxnLst/>
                            <a:rect l="l" t="t" r="r" b="b"/>
                            <a:pathLst>
                              <a:path w="5732780" h="17145">
                                <a:moveTo>
                                  <a:pt x="3048" y="3048"/>
                                </a:moveTo>
                                <a:lnTo>
                                  <a:pt x="0" y="3048"/>
                                </a:lnTo>
                                <a:lnTo>
                                  <a:pt x="0" y="16764"/>
                                </a:lnTo>
                                <a:lnTo>
                                  <a:pt x="3048" y="16764"/>
                                </a:lnTo>
                                <a:lnTo>
                                  <a:pt x="3048" y="3048"/>
                                </a:lnTo>
                                <a:close/>
                              </a:path>
                              <a:path w="5732780" h="17145">
                                <a:moveTo>
                                  <a:pt x="5732716" y="0"/>
                                </a:moveTo>
                                <a:lnTo>
                                  <a:pt x="5729668" y="0"/>
                                </a:lnTo>
                                <a:lnTo>
                                  <a:pt x="5729668" y="3048"/>
                                </a:lnTo>
                                <a:lnTo>
                                  <a:pt x="5732716" y="3048"/>
                                </a:lnTo>
                                <a:lnTo>
                                  <a:pt x="5732716" y="0"/>
                                </a:lnTo>
                                <a:close/>
                              </a:path>
                            </a:pathLst>
                          </a:custGeom>
                          <a:solidFill>
                            <a:srgbClr val="9F9F9F"/>
                          </a:solidFill>
                        </wps:spPr>
                        <wps:bodyPr wrap="square" lIns="0" tIns="0" rIns="0" bIns="0" rtlCol="0">
                          <a:prstTxWarp prst="textNoShape">
                            <a:avLst/>
                          </a:prstTxWarp>
                          <a:noAutofit/>
                        </wps:bodyPr>
                      </wps:wsp>
                      <wps:wsp>
                        <wps:cNvPr id="6" name="Graphic 6"/>
                        <wps:cNvSpPr/>
                        <wps:spPr>
                          <a:xfrm>
                            <a:off x="5729985" y="3048"/>
                            <a:ext cx="3175" cy="13970"/>
                          </a:xfrm>
                          <a:custGeom>
                            <a:avLst/>
                            <a:gdLst/>
                            <a:ahLst/>
                            <a:cxnLst/>
                            <a:rect l="l" t="t" r="r" b="b"/>
                            <a:pathLst>
                              <a:path w="3175" h="13970">
                                <a:moveTo>
                                  <a:pt x="3047" y="0"/>
                                </a:moveTo>
                                <a:lnTo>
                                  <a:pt x="0" y="0"/>
                                </a:lnTo>
                                <a:lnTo>
                                  <a:pt x="0" y="13716"/>
                                </a:lnTo>
                                <a:lnTo>
                                  <a:pt x="3047" y="13716"/>
                                </a:lnTo>
                                <a:lnTo>
                                  <a:pt x="3047" y="0"/>
                                </a:lnTo>
                                <a:close/>
                              </a:path>
                            </a:pathLst>
                          </a:custGeom>
                          <a:solidFill>
                            <a:srgbClr val="E2E2E2"/>
                          </a:solidFill>
                        </wps:spPr>
                        <wps:bodyPr wrap="square" lIns="0" tIns="0" rIns="0" bIns="0" rtlCol="0">
                          <a:prstTxWarp prst="textNoShape">
                            <a:avLst/>
                          </a:prstTxWarp>
                          <a:noAutofit/>
                        </wps:bodyPr>
                      </wps:wsp>
                      <wps:wsp>
                        <wps:cNvPr id="7" name="Graphic 7"/>
                        <wps:cNvSpPr/>
                        <wps:spPr>
                          <a:xfrm>
                            <a:off x="304"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8" name="Graphic 8"/>
                        <wps:cNvSpPr/>
                        <wps:spPr>
                          <a:xfrm>
                            <a:off x="304" y="16763"/>
                            <a:ext cx="5732780" cy="3175"/>
                          </a:xfrm>
                          <a:custGeom>
                            <a:avLst/>
                            <a:gdLst/>
                            <a:ahLst/>
                            <a:cxnLst/>
                            <a:rect l="l" t="t" r="r" b="b"/>
                            <a:pathLst>
                              <a:path w="5732780" h="3175">
                                <a:moveTo>
                                  <a:pt x="5729605" y="0"/>
                                </a:moveTo>
                                <a:lnTo>
                                  <a:pt x="3048" y="0"/>
                                </a:lnTo>
                                <a:lnTo>
                                  <a:pt x="0" y="0"/>
                                </a:lnTo>
                                <a:lnTo>
                                  <a:pt x="0" y="3048"/>
                                </a:lnTo>
                                <a:lnTo>
                                  <a:pt x="3048" y="3048"/>
                                </a:lnTo>
                                <a:lnTo>
                                  <a:pt x="5729605" y="3048"/>
                                </a:lnTo>
                                <a:lnTo>
                                  <a:pt x="5729605" y="0"/>
                                </a:lnTo>
                                <a:close/>
                              </a:path>
                              <a:path w="5732780" h="3175">
                                <a:moveTo>
                                  <a:pt x="5732716" y="0"/>
                                </a:moveTo>
                                <a:lnTo>
                                  <a:pt x="5729668" y="0"/>
                                </a:lnTo>
                                <a:lnTo>
                                  <a:pt x="5729668" y="3048"/>
                                </a:lnTo>
                                <a:lnTo>
                                  <a:pt x="5732716" y="3048"/>
                                </a:lnTo>
                                <a:lnTo>
                                  <a:pt x="573271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561A412A" id="Group 2" o:spid="_x0000_s1026" style="position:absolute;margin-left:1in;margin-top:24.75pt;width:451.45pt;height:1.6pt;z-index:-251655168;mso-wrap-distance-left:0;mso-wrap-distance-right:0;mso-position-horizontal-relative:page" coordsize="5733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LC7WwQAAOoYAAAOAAAAZHJzL2Uyb0RvYy54bWzsWdtu2zgQfS+w/0DofWNLsq1YiFMs2iZY&#10;oGgDNIt9pnWxhJVELUlbzt93SGp086V26iJAYRgwKXNEDs+cwyHpu/fbPCObiIuUFQvLvhlbJCoC&#10;FqbFamH98/zw561FhKRFSDNWRAvrJRLW+/s/3t1VpR85LGFZGHECnRTCr8qFlUhZ+qORCJIop+KG&#10;lVEBjTHjOZXwyFejkNMKes+zkTMez0YV42HJWRAJAb9+NI3Wve4/jqNAfo1jEUmSLSzwTepvrr+X&#10;6nt0f0f9Fadlkga1G/QVXuQ0LWDQpquPVFKy5ulOV3kacCZYLG8Clo9YHKdBpOcAs7HHg9k8crYu&#10;9VxWfrUqG5gA2gFOr+42+LJ55OW38okb76H6mQX/CcBlVJUrv9uunlet8TbmuXoJJkG2GtGXBtFo&#10;K0kAP049153YU4sE0OaMXadGPEggLDtvBcmno++NqG8G1a41rlQlcEe08Iifg+dbQstIoy7U9J84&#10;ScOF5VqkoDkw+LEmi6u4o4YGG4Vf/SRqKE9Ex57aQEuFjj2f3U5Vn80sqR+shXyMmIaZbj4LCc3A&#10;sRBrNMFasC2wyoH0iu6Zpru0CNCdWwTovjR0L6lU76muVJVUOk7GkwQdUa0520TPTNtJFSyIpj2Z&#10;exZR7jq1r61RVvSNnflcTa5rjCZYlrpf15062k6zA+aPzVjWZuPJCVYnjVgbdSDHobA0Q/ZmfJ41&#10;4oMdBhkTkQmvQl3HuYkEzLkba8GyNHxIs0xhL/hq+SHjZEMhqPMH9amh75iBIoRvuKdqSxa+AHEr&#10;4OrCEv+vKY8skv1dgDRg6hIrHCtLrHCZfWB6rdRh50I+b/+lvCQlVBeWBGF/YagQ6iMpwX9lYGzV&#10;mwX7ay1ZnCrGat+MR/UDqNVo55fLFhjTl+1EYXeybKcekBhkqUhcL124tLm2V69rumYii6rvBhMx&#10;+iXCNV6AanVFId/qsVGNUSyKqzVAahpDowm0wjYsuzbueHJbUxCbsRyMebrlcNzLyOWToz5Xuezu&#10;LVDDtRTqLAeM7stFZ6ST5QLh3icVWEUd7xb4pfOcZ0/eMs8ZT1Se044ckAxsW0HyHfoeV03HEJWA&#10;ZVc49syb6QXoWI4zQ59humfwHfX0Uv0JEOiQ2bM2muDxIQjUIjmbGbeHMu6j0LXc4/XQGFhTu3CW&#10;8dCHHTBUtsI9ENS7i3UnpV4z74nHlP1LCXCnv5TMXp15MfrU302+tjv3MOBvl32NFwfWkkunX9tV&#10;sjAbDpQMloP8e4Ypgog9XUY11wSsLij2He73qwa40leNd5ZqQCl6yW6yxz7JXPer7QlzoBdcaY7l&#10;576cLyuX6/HuPLnApqMvF30uOXu/quSi73NaufT2rG+pmMaRY4c8vbEad86pR7ZrmuPNgfYg0y97&#10;HNzZT6NusDRC7M7jh1rsGv8we+3fAB88NV/3v8Obp98ok+vrY7hQ13dw9eW/urHvPuubqvYvivvv&#10;AAAA//8DAFBLAwQUAAYACAAAACEAvGrsOuAAAAAKAQAADwAAAGRycy9kb3ducmV2LnhtbEyPQUvD&#10;QBSE74L/YXmCN7tJTaqN2ZRS1FMRbAXx9pp9TUKzb0N2m6T/3u1Jj8MMM9/kq8m0YqDeNZYVxLMI&#10;BHFpdcOVgq/928MzCOeRNbaWScGFHKyK25scM21H/qRh5ysRSthlqKD2vsukdGVNBt3MdsTBO9re&#10;oA+yr6TucQzlppXzKFpIgw2HhRo72tRUnnZno+B9xHH9GL8O29Nxc/nZpx/f25iUur+b1i8gPE3+&#10;LwxX/IAORWA62DNrJ9qgkyR88QqSZQriGoiSxRLEQUE6fwJZ5PL/heIXAAD//wMAUEsBAi0AFAAG&#10;AAgAAAAhALaDOJL+AAAA4QEAABMAAAAAAAAAAAAAAAAAAAAAAFtDb250ZW50X1R5cGVzXS54bWxQ&#10;SwECLQAUAAYACAAAACEAOP0h/9YAAACUAQAACwAAAAAAAAAAAAAAAAAvAQAAX3JlbHMvLnJlbHNQ&#10;SwECLQAUAAYACAAAACEAzUywu1sEAADqGAAADgAAAAAAAAAAAAAAAAAuAgAAZHJzL2Uyb0RvYy54&#10;bWxQSwECLQAUAAYACAAAACEAvGrsOuAAAAAKAQAADwAAAAAAAAAAAAAAAAC1BgAAZHJzL2Rvd25y&#10;ZXYueG1sUEsFBgAAAAAEAAQA8wAAAMIHAAAAAA==&#10;">
                <v:shape id="Graphic 3" o:spid="_x0000_s1027" style="position:absolute;width:57315;height:196;visibility:visible;mso-wrap-style:square;v-text-anchor:top" coordsize="573151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WC6wgAAANoAAAAPAAAAZHJzL2Rvd25yZXYueG1sRI9Bi8Iw&#10;FITvwv6H8Ba8aaqirNUosrAgrhft4vnZPJti81KaqF1/vREEj8PMfMPMl62txJUaXzpWMOgnIIhz&#10;p0suFPxlP70vED4ga6wck4J/8rBcfHTmmGp34x1d96EQEcI+RQUmhDqV0ueGLPq+q4mjd3KNxRBl&#10;U0jd4C3CbSWHSTKRFkuOCwZr+jaUn/cXq+Bg6mTze5zez9t7Vg3Hg2K9na6U6n62qxmIQG14h1/t&#10;tVYwgueVeAPk4gEAAP//AwBQSwECLQAUAAYACAAAACEA2+H2y+4AAACFAQAAEwAAAAAAAAAAAAAA&#10;AAAAAAAAW0NvbnRlbnRfVHlwZXNdLnhtbFBLAQItABQABgAIAAAAIQBa9CxbvwAAABUBAAALAAAA&#10;AAAAAAAAAAAAAB8BAABfcmVscy8ucmVsc1BLAQItABQABgAIAAAAIQAD1WC6wgAAANoAAAAPAAAA&#10;AAAAAAAAAAAAAAcCAABkcnMvZG93bnJldi54bWxQSwUGAAAAAAMAAwC3AAAA9gIAAAAA&#10;" path="m5731497,12r-1587,l3352,,304,,,12,,19685r5731497,l5731497,12xe" fillcolor="#9f9f9f" stroked="f">
                  <v:path arrowok="t"/>
                </v:shape>
                <v:shape id="Graphic 4" o:spid="_x0000_s1028" style="position:absolute;left:57299;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fiHwgAAANoAAAAPAAAAZHJzL2Rvd25yZXYueG1sRI9PawIx&#10;FMTvBb9DeAVvNdtSxK5GqZaCFxW37f2xeWaXbl6WJPvHb2+EQo/DzPyGWW1G24iefKgdK3ieZSCI&#10;S6drNgq+vz6fFiBCRNbYOCYFVwqwWU8eVphrN/CZ+iIakSAcclRQxdjmUoayIoth5lri5F2ctxiT&#10;9EZqj0OC20a+ZNlcWqw5LVTY0q6i8rforAJ5WLxtr6dd15ricPzw3fBz6o1S08fxfQki0hj/w3/t&#10;vVbwCvcr6QbI9Q0AAP//AwBQSwECLQAUAAYACAAAACEA2+H2y+4AAACFAQAAEwAAAAAAAAAAAAAA&#10;AAAAAAAAW0NvbnRlbnRfVHlwZXNdLnhtbFBLAQItABQABgAIAAAAIQBa9CxbvwAAABUBAAALAAAA&#10;AAAAAAAAAAAAAB8BAABfcmVscy8ucmVsc1BLAQItABQABgAIAAAAIQCLGfiHwgAAANoAAAAPAAAA&#10;AAAAAAAAAAAAAAcCAABkcnMvZG93bnJldi54bWxQSwUGAAAAAAMAAwC3AAAA9gIAAAAA&#10;" path="m3047,l,,,3048r3047,l3047,xe" fillcolor="#e2e2e2" stroked="f">
                  <v:path arrowok="t"/>
                </v:shape>
                <v:shape id="Graphic 5" o:spid="_x0000_s1029" style="position:absolute;left:3;width:57327;height:171;visibility:visible;mso-wrap-style:square;v-text-anchor:top" coordsize="573278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CfNxAAAANoAAAAPAAAAZHJzL2Rvd25yZXYueG1sRI/dagIx&#10;FITvC32HcAreFE2qWHQ1iq0IgoL1B6+Pm+Pu0s3Jsom6fftGELwcZuYbZjxtbCmuVPvCsYaPjgJB&#10;nDpTcKbhsF+0ByB8QDZYOiYNf+RhOnl9GWNi3I23dN2FTEQI+wQ15CFUiZQ+zcmi77iKOHpnV1sM&#10;UdaZNDXeItyWsqvUp7RYcFzIsaLvnNLf3cVq6HGz+pof34ez3kltNsd1+qNooHXrrZmNQARqwjP8&#10;aC+Nhj7cr8QbICf/AAAA//8DAFBLAQItABQABgAIAAAAIQDb4fbL7gAAAIUBAAATAAAAAAAAAAAA&#10;AAAAAAAAAABbQ29udGVudF9UeXBlc10ueG1sUEsBAi0AFAAGAAgAAAAhAFr0LFu/AAAAFQEAAAsA&#10;AAAAAAAAAAAAAAAAHwEAAF9yZWxzLy5yZWxzUEsBAi0AFAAGAAgAAAAhACJYJ83EAAAA2gAAAA8A&#10;AAAAAAAAAAAAAAAABwIAAGRycy9kb3ducmV2LnhtbFBLBQYAAAAAAwADALcAAAD4AgAAAAA=&#10;" path="m3048,3048l,3048,,16764r3048,l3048,3048xem5732716,r-3048,l5729668,3048r3048,l5732716,xe" fillcolor="#9f9f9f" stroked="f">
                  <v:path arrowok="t"/>
                </v:shape>
                <v:shape id="Graphic 6" o:spid="_x0000_s1030" style="position:absolute;left:57299;top:30;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GR9wAAAANoAAAAPAAAAZHJzL2Rvd25yZXYueG1sRI9Bi8Iw&#10;FITvgv8hPMGLrKkeRKpRlhXBQymsFc+P5m1TbF5KErX++83CgsdhZr5htvvBduJBPrSOFSzmGQji&#10;2umWGwWX6vixBhEissbOMSl4UYD9bjzaYq7dk7/pcY6NSBAOOSowMfa5lKE2ZDHMXU+cvB/nLcYk&#10;fSO1x2eC204us2wlLbacFgz29GWovp3vVsGMy6I0bXWzh+paZb4IZScLpaaT4XMDItIQ3+H/9kkr&#10;WMHflXQD5O4XAAD//wMAUEsBAi0AFAAGAAgAAAAhANvh9svuAAAAhQEAABMAAAAAAAAAAAAAAAAA&#10;AAAAAFtDb250ZW50X1R5cGVzXS54bWxQSwECLQAUAAYACAAAACEAWvQsW78AAAAVAQAACwAAAAAA&#10;AAAAAAAAAAAfAQAAX3JlbHMvLnJlbHNQSwECLQAUAAYACAAAACEA94RkfcAAAADaAAAADwAAAAAA&#10;AAAAAAAAAAAHAgAAZHJzL2Rvd25yZXYueG1sUEsFBgAAAAADAAMAtwAAAPQCAAAAAA==&#10;" path="m3047,l,,,13716r3047,l3047,xe" fillcolor="#e2e2e2" stroked="f">
                  <v:path arrowok="t"/>
                </v:shape>
                <v:shape id="Graphic 7" o:spid="_x0000_s1031" style="position:absolute;left:3;top:16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MfPwQAAANoAAAAPAAAAZHJzL2Rvd25yZXYueG1sRI9Bi8Iw&#10;FITvgv8hPMGbpgq60jWKCoK4J6uXvb1t3rbV5qUk0dZ/vxGEPQ4z8w2zXHemFg9yvrKsYDJOQBDn&#10;VldcKLic96MFCB+QNdaWScGTPKxX/d4SU21bPtEjC4WIEPYpKihDaFIpfV6SQT+2DXH0fq0zGKJ0&#10;hdQO2wg3tZwmyVwarDgulNjQrqT8lt2NArI5Zkl7/Pqx1/3t+5rN3FbPlBoOus0niEBd+A+/2wet&#10;4ANeV+INkKs/AAAA//8DAFBLAQItABQABgAIAAAAIQDb4fbL7gAAAIUBAAATAAAAAAAAAAAAAAAA&#10;AAAAAABbQ29udGVudF9UeXBlc10ueG1sUEsBAi0AFAAGAAgAAAAhAFr0LFu/AAAAFQEAAAsAAAAA&#10;AAAAAAAAAAAAHwEAAF9yZWxzLy5yZWxzUEsBAi0AFAAGAAgAAAAhAHfgx8/BAAAA2gAAAA8AAAAA&#10;AAAAAAAAAAAABwIAAGRycy9kb3ducmV2LnhtbFBLBQYAAAAAAwADALcAAAD1AgAAAAA=&#10;" path="m3047,l,,,3048r3047,l3047,xe" fillcolor="#9f9f9f" stroked="f">
                  <v:path arrowok="t"/>
                </v:shape>
                <v:shape id="Graphic 8" o:spid="_x0000_s1032" style="position:absolute;left:3;top:167;width:57327;height:32;visibility:visible;mso-wrap-style:square;v-text-anchor:top" coordsize="57327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b58vwAAANoAAAAPAAAAZHJzL2Rvd25yZXYueG1sRE9Ni8Iw&#10;EL0L+x/CLOxNUwurpRpFKooXWay7eB2asS02k9LEWv+9OSx4fLzv5Xowjeipc7VlBdNJBIK4sLrm&#10;UsHveTdOQDiPrLGxTAqe5GC9+hgtMdX2wSfqc1+KEMIuRQWV920qpSsqMugmtiUO3NV2Bn2AXSl1&#10;h48QbhoZR9FMGqw5NFTYUlZRccvvRkE+Ly65+dt/z5LmZ56xjd1xGyv19TlsFiA8Df4t/ncftIKw&#10;NVwJN0CuXgAAAP//AwBQSwECLQAUAAYACAAAACEA2+H2y+4AAACFAQAAEwAAAAAAAAAAAAAAAAAA&#10;AAAAW0NvbnRlbnRfVHlwZXNdLnhtbFBLAQItABQABgAIAAAAIQBa9CxbvwAAABUBAAALAAAAAAAA&#10;AAAAAAAAAB8BAABfcmVscy8ucmVsc1BLAQItABQABgAIAAAAIQCwJb58vwAAANoAAAAPAAAAAAAA&#10;AAAAAAAAAAcCAABkcnMvZG93bnJldi54bWxQSwUGAAAAAAMAAwC3AAAA8wIAAAAA&#10;" path="m5729605,l3048,,,,,3048r3048,l5729605,3048r,-3048xem5732716,r-3048,l5729668,3048r3048,l5732716,xe" fillcolor="#e2e2e2" stroked="f">
                  <v:path arrowok="t"/>
                </v:shape>
                <w10:wrap type="topAndBottom" anchorx="page"/>
              </v:group>
            </w:pict>
          </mc:Fallback>
        </mc:AlternateContent>
      </w:r>
    </w:p>
    <w:p w14:paraId="033CDAAD" w14:textId="77777777" w:rsidR="00A61469" w:rsidRDefault="00A61469" w:rsidP="00A61469"/>
    <w:p w14:paraId="0D66D7C1" w14:textId="77777777" w:rsidR="00725CAA" w:rsidRPr="00725CAA" w:rsidRDefault="00725CAA" w:rsidP="00725CAA">
      <w:pPr>
        <w:pStyle w:val="NormalWeb"/>
        <w:rPr>
          <w:rFonts w:ascii="Calibri" w:hAnsi="Calibri" w:cs="Calibri"/>
        </w:rPr>
      </w:pPr>
      <w:r w:rsidRPr="00725CAA">
        <w:rPr>
          <w:rStyle w:val="Strong"/>
          <w:rFonts w:ascii="Calibri" w:eastAsiaTheme="majorEastAsia" w:hAnsi="Calibri" w:cs="Calibri"/>
        </w:rPr>
        <w:t>Dining Out Holds Strong: Australians Continue to Support Hospitality</w:t>
      </w:r>
    </w:p>
    <w:p w14:paraId="3D6FBE90" w14:textId="77777777" w:rsidR="00725CAA" w:rsidRPr="00725CAA" w:rsidRDefault="00725CAA" w:rsidP="00725CAA">
      <w:pPr>
        <w:pStyle w:val="NormalWeb"/>
        <w:rPr>
          <w:rFonts w:ascii="Calibri" w:hAnsi="Calibri" w:cs="Calibri"/>
        </w:rPr>
      </w:pPr>
      <w:r w:rsidRPr="00725CAA">
        <w:rPr>
          <w:rFonts w:ascii="Calibri" w:hAnsi="Calibri" w:cs="Calibri"/>
        </w:rPr>
        <w:t xml:space="preserve">Just released ABS Retail Trade data confirms that Australians are continuing to dine out, with Cafés, Restaurants and Takeaway Food Services recording a </w:t>
      </w:r>
      <w:r w:rsidRPr="00725CAA">
        <w:rPr>
          <w:rStyle w:val="Strong"/>
          <w:rFonts w:ascii="Calibri" w:eastAsiaTheme="majorEastAsia" w:hAnsi="Calibri" w:cs="Calibri"/>
        </w:rPr>
        <w:t>2.5% increase in total turnover</w:t>
      </w:r>
      <w:r w:rsidRPr="00725CAA">
        <w:rPr>
          <w:rFonts w:ascii="Calibri" w:hAnsi="Calibri" w:cs="Calibri"/>
        </w:rPr>
        <w:t xml:space="preserve"> for the financial year ending June 2025.</w:t>
      </w:r>
    </w:p>
    <w:p w14:paraId="02EE5DAD" w14:textId="77777777" w:rsidR="00725CAA" w:rsidRPr="00725CAA" w:rsidRDefault="00725CAA" w:rsidP="00725CAA">
      <w:pPr>
        <w:pStyle w:val="NormalWeb"/>
        <w:rPr>
          <w:rFonts w:ascii="Calibri" w:hAnsi="Calibri" w:cs="Calibri"/>
        </w:rPr>
      </w:pPr>
      <w:r w:rsidRPr="00725CAA">
        <w:rPr>
          <w:rFonts w:ascii="Calibri" w:hAnsi="Calibri" w:cs="Calibri"/>
        </w:rPr>
        <w:t xml:space="preserve">Annual spending in the sector reached </w:t>
      </w:r>
      <w:r w:rsidRPr="00725CAA">
        <w:rPr>
          <w:rStyle w:val="Strong"/>
          <w:rFonts w:ascii="Calibri" w:eastAsiaTheme="majorEastAsia" w:hAnsi="Calibri" w:cs="Calibri"/>
        </w:rPr>
        <w:t>$66.273 billion</w:t>
      </w:r>
      <w:r w:rsidRPr="00725CAA">
        <w:rPr>
          <w:rFonts w:ascii="Calibri" w:hAnsi="Calibri" w:cs="Calibri"/>
        </w:rPr>
        <w:t>, reflecting steady consumer demand despite cost-of-living pressures and shifting discretionary habits.</w:t>
      </w:r>
    </w:p>
    <w:p w14:paraId="0D8C74A4" w14:textId="77777777" w:rsidR="00725CAA" w:rsidRPr="00725CAA" w:rsidRDefault="00725CAA" w:rsidP="00725CAA">
      <w:pPr>
        <w:pStyle w:val="NormalWeb"/>
        <w:rPr>
          <w:rFonts w:ascii="Calibri" w:hAnsi="Calibri" w:cs="Calibri"/>
        </w:rPr>
      </w:pPr>
      <w:r w:rsidRPr="00725CAA">
        <w:rPr>
          <w:rFonts w:ascii="Calibri" w:hAnsi="Calibri" w:cs="Calibri"/>
        </w:rPr>
        <w:t>John Hart OAM, National President of Restaurant &amp; Catering Australia, said the most accurate way to assess sector performance is by looking at the year-on-year growth.</w:t>
      </w:r>
    </w:p>
    <w:p w14:paraId="6063734C" w14:textId="77777777" w:rsidR="00725CAA" w:rsidRPr="00725CAA" w:rsidRDefault="00725CAA" w:rsidP="00725CAA">
      <w:pPr>
        <w:pStyle w:val="NormalWeb"/>
        <w:rPr>
          <w:rFonts w:ascii="Calibri" w:hAnsi="Calibri" w:cs="Calibri"/>
        </w:rPr>
      </w:pPr>
      <w:r w:rsidRPr="00725CAA">
        <w:rPr>
          <w:rFonts w:ascii="Calibri" w:hAnsi="Calibri" w:cs="Calibri"/>
        </w:rPr>
        <w:t>“The year-on-year turnover is the clearest and most reliable reflection of sector performance,” said Hart. “It confirms that Australians are still supporting local hospitality – and that matters.”</w:t>
      </w:r>
    </w:p>
    <w:p w14:paraId="624B1288" w14:textId="77777777" w:rsidR="00725CAA" w:rsidRPr="00725CAA" w:rsidRDefault="00725CAA" w:rsidP="00725CAA">
      <w:pPr>
        <w:pStyle w:val="NormalWeb"/>
        <w:rPr>
          <w:rFonts w:ascii="Calibri" w:hAnsi="Calibri" w:cs="Calibri"/>
        </w:rPr>
      </w:pPr>
      <w:r w:rsidRPr="00725CAA">
        <w:rPr>
          <w:rFonts w:ascii="Calibri" w:hAnsi="Calibri" w:cs="Calibri"/>
        </w:rPr>
        <w:t>While top-line turnover is improving, operators are still under pressure. Menu pricing is not keeping pace with inflation, and many businesses are holding back from passing on rising input costs to customers.</w:t>
      </w:r>
    </w:p>
    <w:p w14:paraId="7512E922" w14:textId="356A5C54" w:rsidR="00725CAA" w:rsidRPr="00725CAA" w:rsidRDefault="00725CAA" w:rsidP="00725CAA">
      <w:pPr>
        <w:pStyle w:val="NormalWeb"/>
        <w:rPr>
          <w:rFonts w:ascii="Calibri" w:hAnsi="Calibri" w:cs="Calibri"/>
        </w:rPr>
      </w:pPr>
      <w:r w:rsidRPr="00725CAA">
        <w:rPr>
          <w:rFonts w:ascii="Calibri" w:hAnsi="Calibri" w:cs="Calibri"/>
        </w:rPr>
        <w:t xml:space="preserve">“This growth shouldn’t be mistaken for recovery,” Hart said. “The sector remains fragile. Operators are doing what they can to absorb cost increases, but margins are </w:t>
      </w:r>
      <w:r w:rsidRPr="00725CAA">
        <w:rPr>
          <w:rFonts w:ascii="Calibri" w:hAnsi="Calibri" w:cs="Calibri"/>
        </w:rPr>
        <w:t>tight,</w:t>
      </w:r>
      <w:r w:rsidRPr="00725CAA">
        <w:rPr>
          <w:rFonts w:ascii="Calibri" w:hAnsi="Calibri" w:cs="Calibri"/>
        </w:rPr>
        <w:t xml:space="preserve"> and staffing remains a challenge.”</w:t>
      </w:r>
    </w:p>
    <w:p w14:paraId="7186B59C" w14:textId="77777777" w:rsidR="00725CAA" w:rsidRPr="00725CAA" w:rsidRDefault="00725CAA" w:rsidP="00725CAA">
      <w:pPr>
        <w:pStyle w:val="NormalWeb"/>
        <w:rPr>
          <w:rFonts w:ascii="Calibri" w:hAnsi="Calibri" w:cs="Calibri"/>
        </w:rPr>
      </w:pPr>
      <w:r w:rsidRPr="00725CAA">
        <w:rPr>
          <w:rFonts w:ascii="Calibri" w:hAnsi="Calibri" w:cs="Calibri"/>
        </w:rPr>
        <w:t>R&amp;CA continues to advocate for practical reform across workforce policy, red tape reduction, and targeted cost relief to ensure operators can remain competitive.</w:t>
      </w:r>
    </w:p>
    <w:p w14:paraId="57F2100A" w14:textId="77777777" w:rsidR="00725CAA" w:rsidRPr="00725CAA" w:rsidRDefault="00725CAA" w:rsidP="00725CAA">
      <w:pPr>
        <w:pStyle w:val="NormalWeb"/>
        <w:rPr>
          <w:rFonts w:ascii="Calibri" w:hAnsi="Calibri" w:cs="Calibri"/>
        </w:rPr>
      </w:pPr>
      <w:r w:rsidRPr="00725CAA">
        <w:rPr>
          <w:rFonts w:ascii="Calibri" w:hAnsi="Calibri" w:cs="Calibri"/>
        </w:rPr>
        <w:t>“This is a sector made up of hardworking small business owners who support local jobs and create real community connection. They deserve policy that reflects the reality they’re operating in,” Hart added.</w:t>
      </w:r>
    </w:p>
    <w:p w14:paraId="7C5E3EE6" w14:textId="77777777" w:rsidR="00725CAA" w:rsidRPr="00725CAA" w:rsidRDefault="00725CAA" w:rsidP="00725CAA">
      <w:pPr>
        <w:pStyle w:val="NormalWeb"/>
        <w:rPr>
          <w:rFonts w:ascii="Calibri" w:hAnsi="Calibri" w:cs="Calibri"/>
        </w:rPr>
      </w:pPr>
      <w:r w:rsidRPr="00725CAA">
        <w:rPr>
          <w:rStyle w:val="Strong"/>
          <w:rFonts w:ascii="Calibri" w:eastAsiaTheme="majorEastAsia" w:hAnsi="Calibri" w:cs="Calibri"/>
        </w:rPr>
        <w:t>ENDS</w:t>
      </w:r>
    </w:p>
    <w:p w14:paraId="3B49B903" w14:textId="36A1AD43" w:rsidR="00A61469" w:rsidRDefault="00A61469" w:rsidP="00A61469">
      <w:r>
        <w:rPr>
          <w:noProof/>
        </w:rPr>
        <mc:AlternateContent>
          <mc:Choice Requires="wpg">
            <w:drawing>
              <wp:anchor distT="0" distB="0" distL="0" distR="0" simplePos="0" relativeHeight="251663360" behindDoc="1" locked="0" layoutInCell="1" allowOverlap="1" wp14:anchorId="1F689E46" wp14:editId="0B8CB5DB">
                <wp:simplePos x="0" y="0"/>
                <wp:positionH relativeFrom="page">
                  <wp:posOffset>914400</wp:posOffset>
                </wp:positionH>
                <wp:positionV relativeFrom="paragraph">
                  <wp:posOffset>323850</wp:posOffset>
                </wp:positionV>
                <wp:extent cx="5733415" cy="20320"/>
                <wp:effectExtent l="0" t="0" r="0" b="0"/>
                <wp:wrapTopAndBottom/>
                <wp:docPr id="546379729" name="Group 546379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3415" cy="20320"/>
                          <a:chOff x="0" y="0"/>
                          <a:chExt cx="5733415" cy="20320"/>
                        </a:xfrm>
                      </wpg:grpSpPr>
                      <wps:wsp>
                        <wps:cNvPr id="349620445" name="Graphic 3"/>
                        <wps:cNvSpPr/>
                        <wps:spPr>
                          <a:xfrm>
                            <a:off x="0" y="0"/>
                            <a:ext cx="5731510" cy="19685"/>
                          </a:xfrm>
                          <a:custGeom>
                            <a:avLst/>
                            <a:gdLst/>
                            <a:ahLst/>
                            <a:cxnLst/>
                            <a:rect l="l" t="t" r="r" b="b"/>
                            <a:pathLst>
                              <a:path w="5731510" h="19685">
                                <a:moveTo>
                                  <a:pt x="5731497" y="12"/>
                                </a:moveTo>
                                <a:lnTo>
                                  <a:pt x="5729910" y="12"/>
                                </a:lnTo>
                                <a:lnTo>
                                  <a:pt x="3352" y="0"/>
                                </a:lnTo>
                                <a:lnTo>
                                  <a:pt x="304" y="0"/>
                                </a:lnTo>
                                <a:lnTo>
                                  <a:pt x="0" y="12"/>
                                </a:lnTo>
                                <a:lnTo>
                                  <a:pt x="0" y="19685"/>
                                </a:lnTo>
                                <a:lnTo>
                                  <a:pt x="5731497" y="19685"/>
                                </a:lnTo>
                                <a:lnTo>
                                  <a:pt x="5731497" y="12"/>
                                </a:lnTo>
                                <a:close/>
                              </a:path>
                            </a:pathLst>
                          </a:custGeom>
                          <a:solidFill>
                            <a:srgbClr val="9F9F9F"/>
                          </a:solidFill>
                        </wps:spPr>
                        <wps:bodyPr wrap="square" lIns="0" tIns="0" rIns="0" bIns="0" rtlCol="0">
                          <a:prstTxWarp prst="textNoShape">
                            <a:avLst/>
                          </a:prstTxWarp>
                          <a:noAutofit/>
                        </wps:bodyPr>
                      </wps:wsp>
                      <wps:wsp>
                        <wps:cNvPr id="656700937" name="Graphic 4"/>
                        <wps:cNvSpPr/>
                        <wps:spPr>
                          <a:xfrm>
                            <a:off x="5729985" y="0"/>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1662892841" name="Graphic 5"/>
                        <wps:cNvSpPr/>
                        <wps:spPr>
                          <a:xfrm>
                            <a:off x="304" y="0"/>
                            <a:ext cx="5732780" cy="17145"/>
                          </a:xfrm>
                          <a:custGeom>
                            <a:avLst/>
                            <a:gdLst/>
                            <a:ahLst/>
                            <a:cxnLst/>
                            <a:rect l="l" t="t" r="r" b="b"/>
                            <a:pathLst>
                              <a:path w="5732780" h="17145">
                                <a:moveTo>
                                  <a:pt x="3048" y="3048"/>
                                </a:moveTo>
                                <a:lnTo>
                                  <a:pt x="0" y="3048"/>
                                </a:lnTo>
                                <a:lnTo>
                                  <a:pt x="0" y="16764"/>
                                </a:lnTo>
                                <a:lnTo>
                                  <a:pt x="3048" y="16764"/>
                                </a:lnTo>
                                <a:lnTo>
                                  <a:pt x="3048" y="3048"/>
                                </a:lnTo>
                                <a:close/>
                              </a:path>
                              <a:path w="5732780" h="17145">
                                <a:moveTo>
                                  <a:pt x="5732716" y="0"/>
                                </a:moveTo>
                                <a:lnTo>
                                  <a:pt x="5729668" y="0"/>
                                </a:lnTo>
                                <a:lnTo>
                                  <a:pt x="5729668" y="3048"/>
                                </a:lnTo>
                                <a:lnTo>
                                  <a:pt x="5732716" y="3048"/>
                                </a:lnTo>
                                <a:lnTo>
                                  <a:pt x="5732716" y="0"/>
                                </a:lnTo>
                                <a:close/>
                              </a:path>
                            </a:pathLst>
                          </a:custGeom>
                          <a:solidFill>
                            <a:srgbClr val="9F9F9F"/>
                          </a:solidFill>
                        </wps:spPr>
                        <wps:bodyPr wrap="square" lIns="0" tIns="0" rIns="0" bIns="0" rtlCol="0">
                          <a:prstTxWarp prst="textNoShape">
                            <a:avLst/>
                          </a:prstTxWarp>
                          <a:noAutofit/>
                        </wps:bodyPr>
                      </wps:wsp>
                      <wps:wsp>
                        <wps:cNvPr id="392591928" name="Graphic 6"/>
                        <wps:cNvSpPr/>
                        <wps:spPr>
                          <a:xfrm>
                            <a:off x="5729985" y="3048"/>
                            <a:ext cx="3175" cy="13970"/>
                          </a:xfrm>
                          <a:custGeom>
                            <a:avLst/>
                            <a:gdLst/>
                            <a:ahLst/>
                            <a:cxnLst/>
                            <a:rect l="l" t="t" r="r" b="b"/>
                            <a:pathLst>
                              <a:path w="3175" h="13970">
                                <a:moveTo>
                                  <a:pt x="3047" y="0"/>
                                </a:moveTo>
                                <a:lnTo>
                                  <a:pt x="0" y="0"/>
                                </a:lnTo>
                                <a:lnTo>
                                  <a:pt x="0" y="13716"/>
                                </a:lnTo>
                                <a:lnTo>
                                  <a:pt x="3047" y="13716"/>
                                </a:lnTo>
                                <a:lnTo>
                                  <a:pt x="3047" y="0"/>
                                </a:lnTo>
                                <a:close/>
                              </a:path>
                            </a:pathLst>
                          </a:custGeom>
                          <a:solidFill>
                            <a:srgbClr val="E2E2E2"/>
                          </a:solidFill>
                        </wps:spPr>
                        <wps:bodyPr wrap="square" lIns="0" tIns="0" rIns="0" bIns="0" rtlCol="0">
                          <a:prstTxWarp prst="textNoShape">
                            <a:avLst/>
                          </a:prstTxWarp>
                          <a:noAutofit/>
                        </wps:bodyPr>
                      </wps:wsp>
                      <wps:wsp>
                        <wps:cNvPr id="815523892" name="Graphic 7"/>
                        <wps:cNvSpPr/>
                        <wps:spPr>
                          <a:xfrm>
                            <a:off x="304"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1955646821" name="Graphic 8"/>
                        <wps:cNvSpPr/>
                        <wps:spPr>
                          <a:xfrm>
                            <a:off x="304" y="16763"/>
                            <a:ext cx="5732780" cy="3175"/>
                          </a:xfrm>
                          <a:custGeom>
                            <a:avLst/>
                            <a:gdLst/>
                            <a:ahLst/>
                            <a:cxnLst/>
                            <a:rect l="l" t="t" r="r" b="b"/>
                            <a:pathLst>
                              <a:path w="5732780" h="3175">
                                <a:moveTo>
                                  <a:pt x="5729605" y="0"/>
                                </a:moveTo>
                                <a:lnTo>
                                  <a:pt x="3048" y="0"/>
                                </a:lnTo>
                                <a:lnTo>
                                  <a:pt x="0" y="0"/>
                                </a:lnTo>
                                <a:lnTo>
                                  <a:pt x="0" y="3048"/>
                                </a:lnTo>
                                <a:lnTo>
                                  <a:pt x="3048" y="3048"/>
                                </a:lnTo>
                                <a:lnTo>
                                  <a:pt x="5729605" y="3048"/>
                                </a:lnTo>
                                <a:lnTo>
                                  <a:pt x="5729605" y="0"/>
                                </a:lnTo>
                                <a:close/>
                              </a:path>
                              <a:path w="5732780" h="3175">
                                <a:moveTo>
                                  <a:pt x="5732716" y="0"/>
                                </a:moveTo>
                                <a:lnTo>
                                  <a:pt x="5729668" y="0"/>
                                </a:lnTo>
                                <a:lnTo>
                                  <a:pt x="5729668" y="3048"/>
                                </a:lnTo>
                                <a:lnTo>
                                  <a:pt x="5732716" y="3048"/>
                                </a:lnTo>
                                <a:lnTo>
                                  <a:pt x="573271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327B5FC6" id="Group 546379729" o:spid="_x0000_s1026" style="position:absolute;margin-left:1in;margin-top:25.5pt;width:451.45pt;height:1.6pt;z-index:-251653120;mso-wrap-distance-left:0;mso-wrap-distance-right:0;mso-position-horizontal-relative:page" coordsize="5733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rtBgAQAABwZAAAOAAAAZHJzL2Uyb0RvYy54bWzsWVuL2zgUfl/Y/2D8vhPfHZvJlKXtDAul&#10;LXSWfVZ8SczalldS4sy/3yPJx3GcS5NpykAJgUiOjqVz+b5zJOX+3aYqjXXGeEHrmWnfWaaR1QlN&#10;i3oxM/9+fvxjahpckDolJa2zmfmScfPdw++/3bdNnDl0Scs0YwZMUvO4bWbmUogmnkx4sswqwu9o&#10;k9UwmFNWEQGPbDFJGWlh9qqcOJYVTFrK0obRJOMcfv2gB80HNX+eZ4n4kuc8E0Y5M0E3ob6Z+p7L&#10;78nDPYkXjDTLIunUIK/QoiJFDYv2U30gghgrVuxNVRUJo5zm4i6h1YTmeZFkygawxrZG1jwxumqU&#10;LYu4XTS9m8C1Iz+9etrk8/qJNd+ar0xrD91PNPmXg18mbbOIh+PyebEV3uSski+BEcZGefSl92i2&#10;EUYCP/qh63q2bxoJjDmW63QeT5YQlr23kuXHk+9NSKwXVar1qrQNYIdv3cN/zD3flqTJlNe5NP8r&#10;M4p0ZrpeFDiW54EtNakAyU8daFyJIakCyEo/dk+8c+mZXrJ9G+ApvWRHwdSXc/bWkjhZcfGUUeVu&#10;sv7EBQwD1lLskSX2kk2NXQbgl7AvFeyFaQDsmWkA7Oca9g0R8j05lewarYqX1mSJisjRiq6zZ6rk&#10;hAwaRNX2otA0pLpOp+tWqKx3hZ0oksYNhVEE20bN67q+o+QUSsB+HMa2E7O8M6TOWrETGrgcl8JW&#10;L7lj8WXS6B+cMCkpz3R4pddVnPtIgM3DWHNaFuljUZbS95wt5u9LZqwJBDV6lJ/O9QMxYAaPNfZk&#10;b07TFwBwC1idmfy/FWGZaZR/1UARMF1gh2Fnjh0myvdU5UwVdsbF8+Yfwhqjge7MFEDwzxSZQmIE&#10;JegvBbSsfLOmf64EzQuJWKWb1qh7ANZq7vx0+gZ+EFpW5AJod+nrSR+eTV8/BDADPSWYu1SGqc61&#10;wy7PqZ6OMLJ/GFT01U8hsNYC2Ks6MgJbXvbs0cxFkm0FEKJaUHMDpXAM26GMa3nTDoo4jO1ozfMl&#10;x+tehzYfHfm50WZ/r4Fc7qjQVT07CJxp5Ew9e8wbVaLO5g3E/RBnIK064RSApgpfaEN1fSPe9JrI&#10;wqcUOcId2M8C9wc4Pk2fgSBSAtshg+wgDFQmOlX09NIXiB5YfI9GO7VfB+OkC5Sj7GAbTdD4mAtk&#10;tgwCrfaYz7teGEoe0HosDKjpVLhIeKzDnjNk+cJNEfSHWXtQY2+l+Mzzy+Gc4kaOH9mQVMYpJXh1&#10;KUYUkHi/GttuFGLg364cay2O5JRr12PblfTQmRSpg+2oIF8gik7Ema7DnltFljcYh07/h9kztX3f&#10;caEmj9kTXsQeYIxK4X01OUSd20Z2ewQd8QYzzql6vUvr69Lmdv67jDZ25PuBF0ydvY2sOrlcvJGV&#10;vFE3P1ve9FtIuZl9S+r0ipw6BqodlzU4yZ7Yxymw90feo5C/7oFxb6ONBMJWM3Jox3dJORT+bjk7&#10;vDM+eq6+bYzHd1S/UGlXF85wBa9u67q/C+Qd//BZ3Wlt/9R4+B8AAP//AwBQSwMEFAAGAAgAAAAh&#10;AEzKDpfgAAAACgEAAA8AAABkcnMvZG93bnJldi54bWxMj0FLw0AQhe+C/2EZwZvdpKZFYzalFPVU&#10;BFtBvE2TaRKanQ3ZbZL+e6cnPQ1v5vHme9lqsq0aqPeNYwPxLAJFXLiy4crA1/7t4QmUD8glto7J&#10;wIU8rPLbmwzT0o38ScMuVEpC2KdooA6hS7X2RU0W/cx1xHI7ut5iENlXuuxxlHDb6nkULbXFhuVD&#10;jR1taipOu7M18D7iuH6MX4ft6bi5/OwXH9/bmIy5v5vWL6ACTeHPDFd8QYdcmA7uzKVXregkkS7B&#10;wCKWeTVEyfIZ1EE2yRx0nun/FfJfAAAA//8DAFBLAQItABQABgAIAAAAIQC2gziS/gAAAOEBAAAT&#10;AAAAAAAAAAAAAAAAAAAAAABbQ29udGVudF9UeXBlc10ueG1sUEsBAi0AFAAGAAgAAAAhADj9If/W&#10;AAAAlAEAAAsAAAAAAAAAAAAAAAAALwEAAF9yZWxzLy5yZWxzUEsBAi0AFAAGAAgAAAAhAMzSu0GA&#10;BAAAHBkAAA4AAAAAAAAAAAAAAAAALgIAAGRycy9lMm9Eb2MueG1sUEsBAi0AFAAGAAgAAAAhAEzK&#10;DpfgAAAACgEAAA8AAAAAAAAAAAAAAAAA2gYAAGRycy9kb3ducmV2LnhtbFBLBQYAAAAABAAEAPMA&#10;AADnBwAAAAA=&#10;">
                <v:shape id="Graphic 3" o:spid="_x0000_s1027" style="position:absolute;width:57315;height:196;visibility:visible;mso-wrap-style:square;v-text-anchor:top" coordsize="573151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Ll/ywAAAOIAAAAPAAAAZHJzL2Rvd25yZXYueG1sRI/NasMw&#10;EITvhbyD2EJvjRTXCbUbJYRAIbS55Ieet9bWMrFWxlITN09fFQo5DjPzDTNfDq4VZ+pD41nDZKxA&#10;EFfeNFxrOB5eH59BhIhssPVMGn4owHIxuptjafyFd3Tex1okCIcSNdgYu1LKUFlyGMa+I07el+8d&#10;xiT7WpoeLwnuWpkpNZMOG04LFjtaW6pO+2+n4cN26u39s7iettdDm00n9WZbrLR+uB9WLyAiDfEW&#10;/m9vjIanvJhlKs+n8Hcp3QG5+AUAAP//AwBQSwECLQAUAAYACAAAACEA2+H2y+4AAACFAQAAEwAA&#10;AAAAAAAAAAAAAAAAAAAAW0NvbnRlbnRfVHlwZXNdLnhtbFBLAQItABQABgAIAAAAIQBa9CxbvwAA&#10;ABUBAAALAAAAAAAAAAAAAAAAAB8BAABfcmVscy8ucmVsc1BLAQItABQABgAIAAAAIQCOaLl/ywAA&#10;AOIAAAAPAAAAAAAAAAAAAAAAAAcCAABkcnMvZG93bnJldi54bWxQSwUGAAAAAAMAAwC3AAAA/wIA&#10;AAAA&#10;" path="m5731497,12r-1587,l3352,,304,,,12,,19685r5731497,l5731497,12xe" fillcolor="#9f9f9f" stroked="f">
                  <v:path arrowok="t"/>
                </v:shape>
                <v:shape id="Graphic 4" o:spid="_x0000_s1028" style="position:absolute;left:57299;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7mRyQAAAOIAAAAPAAAAZHJzL2Rvd25yZXYueG1sRI9PSwMx&#10;FMTvgt8hPMGbTVTctmvTohXBSy2uen9sntnFzcuSZP/02xtB8DjMzG+YzW52nRgpxNazhuuFAkFc&#10;e9Oy1fDx/ny1AhETssHOM2k4UYTd9vxsg6XxE7/RWCUrMoRjiRqalPpSylg35DAufE+cvS8fHKYs&#10;g5Um4JThrpM3ShXSYct5ocGe9g3V39XgNMjDav14Ou6H3laH16cwTJ/H0Wp9eTE/3ININKf/8F/7&#10;xWgo7oqlUuvbJfxeyndAbn8AAAD//wMAUEsBAi0AFAAGAAgAAAAhANvh9svuAAAAhQEAABMAAAAA&#10;AAAAAAAAAAAAAAAAAFtDb250ZW50X1R5cGVzXS54bWxQSwECLQAUAAYACAAAACEAWvQsW78AAAAV&#10;AQAACwAAAAAAAAAAAAAAAAAfAQAAX3JlbHMvLnJlbHNQSwECLQAUAAYACAAAACEAB7+5kckAAADi&#10;AAAADwAAAAAAAAAAAAAAAAAHAgAAZHJzL2Rvd25yZXYueG1sUEsFBgAAAAADAAMAtwAAAP0CAAAA&#10;AA==&#10;" path="m3047,l,,,3048r3047,l3047,xe" fillcolor="#e2e2e2" stroked="f">
                  <v:path arrowok="t"/>
                </v:shape>
                <v:shape id="Graphic 5" o:spid="_x0000_s1029" style="position:absolute;left:3;width:57327;height:171;visibility:visible;mso-wrap-style:square;v-text-anchor:top" coordsize="573278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RBzyQAAAOMAAAAPAAAAZHJzL2Rvd25yZXYueG1sRE/da8Iw&#10;EH8f7H8IJ/gyNLGOUqtR3GQw2MD5gc9nc7ZlzaU0mXb//TIY7PF+37dY9bYRV+p87VjDZKxAEBfO&#10;1FxqOB5eRhkIH5ANNo5Jwzd5WC3v7xaYG3fjHV33oRQxhH2OGqoQ2lxKX1Rk0Y9dSxy5i+sshnh2&#10;pTQd3mK4bWSiVCot1hwbKmzpuaLic/9lNUy5f3vanB5m6+lZbben9+JDUab1cNCv5yAC9eFf/Od+&#10;NXF+mibZLMkeJ/D7UwRALn8AAAD//wMAUEsBAi0AFAAGAAgAAAAhANvh9svuAAAAhQEAABMAAAAA&#10;AAAAAAAAAAAAAAAAAFtDb250ZW50X1R5cGVzXS54bWxQSwECLQAUAAYACAAAACEAWvQsW78AAAAV&#10;AQAACwAAAAAAAAAAAAAAAAAfAQAAX3JlbHMvLnJlbHNQSwECLQAUAAYACAAAACEA1M0Qc8kAAADj&#10;AAAADwAAAAAAAAAAAAAAAAAHAgAAZHJzL2Rvd25yZXYueG1sUEsFBgAAAAADAAMAtwAAAP0CAAAA&#10;AA==&#10;" path="m3048,3048l,3048,,16764r3048,l3048,3048xem5732716,r-3048,l5729668,3048r3048,l5732716,xe" fillcolor="#9f9f9f" stroked="f">
                  <v:path arrowok="t"/>
                </v:shape>
                <v:shape id="Graphic 6" o:spid="_x0000_s1030" style="position:absolute;left:57299;top:30;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OKZxgAAAOIAAAAPAAAAZHJzL2Rvd25yZXYueG1sRE/Pa8Iw&#10;FL4L+x/CG+wiM7XDsXZGGY6Bh1LQjp0fzVtTbF5KErX7781h4PHj+73eTnYQF/Khd6xguchAELdO&#10;99wp+G6+nt9AhIiscXBMCv4owHbzMFtjqd2VD3Q5xk6kEA4lKjAxjqWUoTVkMSzcSJy4X+ctxgR9&#10;J7XHawq3g8yz7FVa7Dk1GBxpZ6g9Hc9WwZzrqjZ9c7KfzU+T+SrUg6yUenqcPt5BRJriXfzv3msF&#10;L0W+KpZFnjanS+kOyM0NAAD//wMAUEsBAi0AFAAGAAgAAAAhANvh9svuAAAAhQEAABMAAAAAAAAA&#10;AAAAAAAAAAAAAFtDb250ZW50X1R5cGVzXS54bWxQSwECLQAUAAYACAAAACEAWvQsW78AAAAVAQAA&#10;CwAAAAAAAAAAAAAAAAAfAQAAX3JlbHMvLnJlbHNQSwECLQAUAAYACAAAACEAF9DimcYAAADiAAAA&#10;DwAAAAAAAAAAAAAAAAAHAgAAZHJzL2Rvd25yZXYueG1sUEsFBgAAAAADAAMAtwAAAPoCAAAAAA==&#10;" path="m3047,l,,,13716r3047,l3047,xe" fillcolor="#e2e2e2" stroked="f">
                  <v:path arrowok="t"/>
                </v:shape>
                <v:shape id="Graphic 7" o:spid="_x0000_s1031" style="position:absolute;left:3;top:16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pmdyQAAAOIAAAAPAAAAZHJzL2Rvd25yZXYueG1sRI9Ba8JA&#10;FITvhf6H5Qne6saUlBhdpS0IUk9Ne/H2zD6TaPZt2N2a9N+7hYLHYWa+YVab0XTiSs63lhXMZwkI&#10;4srqlmsF31/bpxyED8gaO8uk4Jc8bNaPDysstB34k65lqEWEsC9QQRNCX0jpq4YM+pntiaN3ss5g&#10;iNLVUjscItx0Mk2SF2mw5bjQYE/vDVWX8scoIFthmQwf+6M9by+Hc5m5N50pNZ2Mr0sQgcZwD/+3&#10;d1pBPs+y9DlfpPB3Kd4Bub4BAAD//wMAUEsBAi0AFAAGAAgAAAAhANvh9svuAAAAhQEAABMAAAAA&#10;AAAAAAAAAAAAAAAAAFtDb250ZW50X1R5cGVzXS54bWxQSwECLQAUAAYACAAAACEAWvQsW78AAAAV&#10;AQAACwAAAAAAAAAAAAAAAAAfAQAAX3JlbHMvLnJlbHNQSwECLQAUAAYACAAAACEASJ6ZnckAAADi&#10;AAAADwAAAAAAAAAAAAAAAAAHAgAAZHJzL2Rvd25yZXYueG1sUEsFBgAAAAADAAMAtwAAAP0CAAAA&#10;AA==&#10;" path="m3047,l,,,3048r3047,l3047,xe" fillcolor="#9f9f9f" stroked="f">
                  <v:path arrowok="t"/>
                </v:shape>
                <v:shape id="Graphic 8" o:spid="_x0000_s1032" style="position:absolute;left:3;top:167;width:57327;height:32;visibility:visible;mso-wrap-style:square;v-text-anchor:top" coordsize="57327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iH/xwAAAOMAAAAPAAAAZHJzL2Rvd25yZXYueG1sRE9La8JA&#10;EL4X/A/LCL3VjaF5GF2lWCpeiphWvA7ZaRKanQ3ZrcZ/7xYKPc73ntVmNJ240OBaywrmswgEcWV1&#10;y7WCz4+3pxyE88gaO8uk4EYONuvJwwoLba98pEvpaxFC2BWooPG+L6R0VUMG3cz2xIH7soNBH86h&#10;lnrAawg3nYyjKJUGWw4NDfa0baj6Ln+MgjKrzqU57ZI07w7Zlm3s3l9jpR6n48sShKfR/4v/3Hsd&#10;5i+SJH1O83gOvz8FAOT6DgAA//8DAFBLAQItABQABgAIAAAAIQDb4fbL7gAAAIUBAAATAAAAAAAA&#10;AAAAAAAAAAAAAABbQ29udGVudF9UeXBlc10ueG1sUEsBAi0AFAAGAAgAAAAhAFr0LFu/AAAAFQEA&#10;AAsAAAAAAAAAAAAAAAAAHwEAAF9yZWxzLy5yZWxzUEsBAi0AFAAGAAgAAAAhANyiIf/HAAAA4wAA&#10;AA8AAAAAAAAAAAAAAAAABwIAAGRycy9kb3ducmV2LnhtbFBLBQYAAAAAAwADALcAAAD7AgAAAAA=&#10;" path="m5729605,l3048,,,,,3048r3048,l5729605,3048r,-3048xem5732716,r-3048,l5729668,3048r3048,l5732716,xe" fillcolor="#e2e2e2" stroked="f">
                  <v:path arrowok="t"/>
                </v:shape>
                <w10:wrap type="topAndBottom" anchorx="page"/>
              </v:group>
            </w:pict>
          </mc:Fallback>
        </mc:AlternateContent>
      </w:r>
    </w:p>
    <w:p w14:paraId="395125E0" w14:textId="77777777" w:rsidR="00A61469" w:rsidRDefault="00A61469" w:rsidP="00A61469"/>
    <w:p w14:paraId="164B79FD" w14:textId="30293E8B" w:rsidR="00A61469" w:rsidRDefault="00A61469" w:rsidP="00A61469">
      <w:pPr>
        <w:spacing w:line="240" w:lineRule="auto"/>
      </w:pPr>
      <w:r>
        <w:t>Media Contact:</w:t>
      </w:r>
    </w:p>
    <w:p w14:paraId="6893A6D7" w14:textId="77777777" w:rsidR="00A61469" w:rsidRDefault="00A61469" w:rsidP="00A61469">
      <w:pPr>
        <w:spacing w:line="240" w:lineRule="auto"/>
      </w:pPr>
      <w:r>
        <w:lastRenderedPageBreak/>
        <w:t xml:space="preserve"> Venessa Barnes</w:t>
      </w:r>
    </w:p>
    <w:p w14:paraId="03746E56" w14:textId="77777777" w:rsidR="00A61469" w:rsidRDefault="00A61469" w:rsidP="00A61469">
      <w:pPr>
        <w:spacing w:line="240" w:lineRule="auto"/>
      </w:pPr>
      <w:r>
        <w:t xml:space="preserve"> PR and Media</w:t>
      </w:r>
    </w:p>
    <w:p w14:paraId="24B97FC2" w14:textId="77777777" w:rsidR="00A61469" w:rsidRDefault="00A61469" w:rsidP="00A61469">
      <w:pPr>
        <w:spacing w:line="240" w:lineRule="auto"/>
      </w:pPr>
      <w:r>
        <w:t xml:space="preserve"> Restaurant and Catering Association</w:t>
      </w:r>
    </w:p>
    <w:p w14:paraId="7B66F6E3" w14:textId="77777777" w:rsidR="00A61469" w:rsidRDefault="00A61469" w:rsidP="00A61469">
      <w:pPr>
        <w:spacing w:line="240" w:lineRule="auto"/>
      </w:pPr>
      <w:r>
        <w:t xml:space="preserve"> vbarnes@rca.asn.au | 0413 732 652</w:t>
      </w:r>
    </w:p>
    <w:p w14:paraId="381A5242" w14:textId="77777777" w:rsidR="00A61469" w:rsidRDefault="00A61469" w:rsidP="00A61469"/>
    <w:p w14:paraId="64D2881D" w14:textId="77777777" w:rsidR="00A61469" w:rsidRPr="00A61469" w:rsidRDefault="00A61469" w:rsidP="00A61469">
      <w:pPr>
        <w:rPr>
          <w:b/>
          <w:bCs/>
        </w:rPr>
      </w:pPr>
      <w:r w:rsidRPr="00A61469">
        <w:rPr>
          <w:b/>
          <w:bCs/>
        </w:rPr>
        <w:t>About the Restaurant &amp; Catering Association (R&amp;CA):</w:t>
      </w:r>
    </w:p>
    <w:p w14:paraId="7BBCAE14" w14:textId="77777777" w:rsidR="00A61469" w:rsidRDefault="00A61469" w:rsidP="00A61469">
      <w:r>
        <w:t xml:space="preserve"> The Restaurant &amp; Catering Association is the national industry body representing over 57,000 cafés, restaurants and catering businesses across Australia. R&amp;CA advocates on behalf of its members to the government, supports industry development, and champions a sustainable and prosperous hospitality sector.</w:t>
      </w:r>
    </w:p>
    <w:p w14:paraId="29BB8D14" w14:textId="77777777" w:rsidR="00357A4A" w:rsidRDefault="00357A4A"/>
    <w:sectPr w:rsidR="00357A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469"/>
    <w:rsid w:val="00357A4A"/>
    <w:rsid w:val="00387EB2"/>
    <w:rsid w:val="005207C7"/>
    <w:rsid w:val="00725CAA"/>
    <w:rsid w:val="007C13E6"/>
    <w:rsid w:val="009133FA"/>
    <w:rsid w:val="009A790D"/>
    <w:rsid w:val="00A61469"/>
    <w:rsid w:val="00EA34EB"/>
    <w:rsid w:val="00F36B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20180"/>
  <w15:chartTrackingRefBased/>
  <w15:docId w15:val="{26BB2196-3BD2-4C86-BD5E-4A6B3E50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14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14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14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14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14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14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14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14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14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4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14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14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14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14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14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14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14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1469"/>
    <w:rPr>
      <w:rFonts w:eastAsiaTheme="majorEastAsia" w:cstheme="majorBidi"/>
      <w:color w:val="272727" w:themeColor="text1" w:themeTint="D8"/>
    </w:rPr>
  </w:style>
  <w:style w:type="paragraph" w:styleId="Title">
    <w:name w:val="Title"/>
    <w:basedOn w:val="Normal"/>
    <w:next w:val="Normal"/>
    <w:link w:val="TitleChar"/>
    <w:uiPriority w:val="10"/>
    <w:qFormat/>
    <w:rsid w:val="00A614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4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4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14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1469"/>
    <w:pPr>
      <w:spacing w:before="160"/>
      <w:jc w:val="center"/>
    </w:pPr>
    <w:rPr>
      <w:i/>
      <w:iCs/>
      <w:color w:val="404040" w:themeColor="text1" w:themeTint="BF"/>
    </w:rPr>
  </w:style>
  <w:style w:type="character" w:customStyle="1" w:styleId="QuoteChar">
    <w:name w:val="Quote Char"/>
    <w:basedOn w:val="DefaultParagraphFont"/>
    <w:link w:val="Quote"/>
    <w:uiPriority w:val="29"/>
    <w:rsid w:val="00A61469"/>
    <w:rPr>
      <w:i/>
      <w:iCs/>
      <w:color w:val="404040" w:themeColor="text1" w:themeTint="BF"/>
    </w:rPr>
  </w:style>
  <w:style w:type="paragraph" w:styleId="ListParagraph">
    <w:name w:val="List Paragraph"/>
    <w:basedOn w:val="Normal"/>
    <w:uiPriority w:val="34"/>
    <w:qFormat/>
    <w:rsid w:val="00A61469"/>
    <w:pPr>
      <w:ind w:left="720"/>
      <w:contextualSpacing/>
    </w:pPr>
  </w:style>
  <w:style w:type="character" w:styleId="IntenseEmphasis">
    <w:name w:val="Intense Emphasis"/>
    <w:basedOn w:val="DefaultParagraphFont"/>
    <w:uiPriority w:val="21"/>
    <w:qFormat/>
    <w:rsid w:val="00A61469"/>
    <w:rPr>
      <w:i/>
      <w:iCs/>
      <w:color w:val="0F4761" w:themeColor="accent1" w:themeShade="BF"/>
    </w:rPr>
  </w:style>
  <w:style w:type="paragraph" w:styleId="IntenseQuote">
    <w:name w:val="Intense Quote"/>
    <w:basedOn w:val="Normal"/>
    <w:next w:val="Normal"/>
    <w:link w:val="IntenseQuoteChar"/>
    <w:uiPriority w:val="30"/>
    <w:qFormat/>
    <w:rsid w:val="00A614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1469"/>
    <w:rPr>
      <w:i/>
      <w:iCs/>
      <w:color w:val="0F4761" w:themeColor="accent1" w:themeShade="BF"/>
    </w:rPr>
  </w:style>
  <w:style w:type="character" w:styleId="IntenseReference">
    <w:name w:val="Intense Reference"/>
    <w:basedOn w:val="DefaultParagraphFont"/>
    <w:uiPriority w:val="32"/>
    <w:qFormat/>
    <w:rsid w:val="00A61469"/>
    <w:rPr>
      <w:b/>
      <w:bCs/>
      <w:smallCaps/>
      <w:color w:val="0F4761" w:themeColor="accent1" w:themeShade="BF"/>
      <w:spacing w:val="5"/>
    </w:rPr>
  </w:style>
  <w:style w:type="paragraph" w:styleId="NormalWeb">
    <w:name w:val="Normal (Web)"/>
    <w:basedOn w:val="Normal"/>
    <w:uiPriority w:val="99"/>
    <w:semiHidden/>
    <w:unhideWhenUsed/>
    <w:rsid w:val="005207C7"/>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styleId="Strong">
    <w:name w:val="Strong"/>
    <w:basedOn w:val="DefaultParagraphFont"/>
    <w:uiPriority w:val="22"/>
    <w:qFormat/>
    <w:rsid w:val="005207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431937">
      <w:bodyDiv w:val="1"/>
      <w:marLeft w:val="0"/>
      <w:marRight w:val="0"/>
      <w:marTop w:val="0"/>
      <w:marBottom w:val="0"/>
      <w:divBdr>
        <w:top w:val="none" w:sz="0" w:space="0" w:color="auto"/>
        <w:left w:val="none" w:sz="0" w:space="0" w:color="auto"/>
        <w:bottom w:val="none" w:sz="0" w:space="0" w:color="auto"/>
        <w:right w:val="none" w:sz="0" w:space="0" w:color="auto"/>
      </w:divBdr>
      <w:divsChild>
        <w:div w:id="893347400">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2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877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1210353">
      <w:bodyDiv w:val="1"/>
      <w:marLeft w:val="0"/>
      <w:marRight w:val="0"/>
      <w:marTop w:val="0"/>
      <w:marBottom w:val="0"/>
      <w:divBdr>
        <w:top w:val="none" w:sz="0" w:space="0" w:color="auto"/>
        <w:left w:val="none" w:sz="0" w:space="0" w:color="auto"/>
        <w:bottom w:val="none" w:sz="0" w:space="0" w:color="auto"/>
        <w:right w:val="none" w:sz="0" w:space="0" w:color="auto"/>
      </w:divBdr>
      <w:divsChild>
        <w:div w:id="21131608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997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871647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d0f638-d752-432d-9efb-fa09a3402dc3">
      <Terms xmlns="http://schemas.microsoft.com/office/infopath/2007/PartnerControls"/>
    </lcf76f155ced4ddcb4097134ff3c332f>
    <TaxCatchAll xmlns="c9792943-8476-40a3-86bd-762617ea14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95B62618447D4FA44496EA68A00B68" ma:contentTypeVersion="12" ma:contentTypeDescription="Create a new document." ma:contentTypeScope="" ma:versionID="1649a64e2498e1e4bfb9b4c61352d39d">
  <xsd:schema xmlns:xsd="http://www.w3.org/2001/XMLSchema" xmlns:xs="http://www.w3.org/2001/XMLSchema" xmlns:p="http://schemas.microsoft.com/office/2006/metadata/properties" xmlns:ns2="90d0f638-d752-432d-9efb-fa09a3402dc3" xmlns:ns3="c9792943-8476-40a3-86bd-762617ea1436" targetNamespace="http://schemas.microsoft.com/office/2006/metadata/properties" ma:root="true" ma:fieldsID="2984d1deeeeb00233d8e4a0fff255274" ns2:_="" ns3:_="">
    <xsd:import namespace="90d0f638-d752-432d-9efb-fa09a3402dc3"/>
    <xsd:import namespace="c9792943-8476-40a3-86bd-762617ea143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0f638-d752-432d-9efb-fa09a3402dc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3135629-7ae1-4e75-bf28-1e56a73a6a4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792943-8476-40a3-86bd-762617ea143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765aab-c455-4e70-8a8f-daefc606dcd4}" ma:internalName="TaxCatchAll" ma:showField="CatchAllData" ma:web="c9792943-8476-40a3-86bd-762617ea1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F6F0BD-F588-4EE9-8EA5-F9011D1F6C7C}">
  <ds:schemaRefs>
    <ds:schemaRef ds:uri="http://schemas.microsoft.com/office/2006/metadata/properties"/>
    <ds:schemaRef ds:uri="http://schemas.microsoft.com/office/infopath/2007/PartnerControls"/>
    <ds:schemaRef ds:uri="90d0f638-d752-432d-9efb-fa09a3402dc3"/>
    <ds:schemaRef ds:uri="c9792943-8476-40a3-86bd-762617ea1436"/>
  </ds:schemaRefs>
</ds:datastoreItem>
</file>

<file path=customXml/itemProps2.xml><?xml version="1.0" encoding="utf-8"?>
<ds:datastoreItem xmlns:ds="http://schemas.openxmlformats.org/officeDocument/2006/customXml" ds:itemID="{7C45DCB3-22E3-4C3F-B2A2-8663299A89BB}">
  <ds:schemaRefs>
    <ds:schemaRef ds:uri="http://schemas.microsoft.com/sharepoint/v3/contenttype/forms"/>
  </ds:schemaRefs>
</ds:datastoreItem>
</file>

<file path=customXml/itemProps3.xml><?xml version="1.0" encoding="utf-8"?>
<ds:datastoreItem xmlns:ds="http://schemas.openxmlformats.org/officeDocument/2006/customXml" ds:itemID="{DAAFE8CC-17FF-4472-9979-B0098720F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0f638-d752-432d-9efb-fa09a3402dc3"/>
    <ds:schemaRef ds:uri="c9792943-8476-40a3-86bd-762617ea1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Venessa  Barnes</dc:creator>
  <cp:keywords/>
  <dc:description/>
  <cp:lastModifiedBy>Venessa  Barnes</cp:lastModifiedBy>
  <cp:revision>4</cp:revision>
  <dcterms:created xsi:type="dcterms:W3CDTF">2025-07-31T09:47:00Z</dcterms:created>
  <dcterms:modified xsi:type="dcterms:W3CDTF">2025-07-31T09:52:00Z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0x010100A995B62618447D4FA44496EA68A00B68</vt:lpwstr>
  </property>
  <property fmtid="{D5CDD505-2E9C-101B-9397-08002B2CF9AE}" pid="3" name="Order">
    <vt:r8>7100</vt:r8>
  </property>
  <property fmtid="{D5CDD505-2E9C-101B-9397-08002B2CF9AE}" pid="4" name="MediaServiceImageTags">
    <vt:lpwstr/>
  </property>
</Properties>
</file>